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1548130" distB="635" distL="114300" distR="2573655" simplePos="0" relativeHeight="125829378" behindDoc="0" locked="0" layoutInCell="1" allowOverlap="1">
                <wp:simplePos x="0" y="0"/>
                <wp:positionH relativeFrom="page">
                  <wp:posOffset>4396740</wp:posOffset>
                </wp:positionH>
                <wp:positionV relativeFrom="paragraph">
                  <wp:posOffset>1560830</wp:posOffset>
                </wp:positionV>
                <wp:extent cx="551815" cy="130810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51815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KRS/CEiDG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6.19999999999999pt;margin-top:122.90000000000001pt;width:43.450000000000003pt;height:10.300000000000001pt;z-index:-125829375;mso-wrap-distance-left:9.pt;mso-wrap-distance-top:121.90000000000001pt;mso-wrap-distance-right:202.65000000000001pt;mso-wrap-distance-bottom:5.0000000000000003e-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KRS/CEiDG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mc:AlternateContent>
          <mc:Choice Requires="wps">
            <w:drawing>
              <wp:anchor distT="0" distB="1493520" distL="1943100" distR="114300" simplePos="0" relativeHeight="125829380" behindDoc="0" locked="0" layoutInCell="1" allowOverlap="1">
                <wp:simplePos x="0" y="0"/>
                <wp:positionH relativeFrom="page">
                  <wp:posOffset>6225540</wp:posOffset>
                </wp:positionH>
                <wp:positionV relativeFrom="paragraph">
                  <wp:posOffset>12700</wp:posOffset>
                </wp:positionV>
                <wp:extent cx="1182370" cy="186055"/>
                <wp:wrapSquare wrapText="bothSides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2370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3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90.19999999999999pt;margin-top:1.pt;width:93.100000000000009pt;height:14.65pt;z-index:-125829373;mso-wrap-distance-left:153.pt;mso-wrap-distance-right:9.pt;mso-wrap-distance-bottom:117.60000000000001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3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2/2026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Wykonawca: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8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 lub nazwa (firma)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362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540" w:right="0" w:firstLine="0"/>
        <w:jc w:val="left"/>
      </w:pPr>
      <w:r>
        <w:rPr>
          <w:color w:val="000000"/>
          <w:spacing w:val="0"/>
          <w:w w:val="100"/>
          <w:position w:val="0"/>
        </w:rPr>
        <w:t>NIP/REGON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reprezentowany przez: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72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296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  <w:br/>
        <w:t>składane na podstawie art. 125 ust. 1 ustawy z dnia 11 września 2019 r.- Prawo zamówień publicznych</w:t>
        <w:br/>
        <w:t>(zwanej dalej "ustawą Pzp") ,</w:t>
        <w:br/>
      </w:r>
      <w:r>
        <w:rPr>
          <w:b/>
          <w:bCs/>
          <w:color w:val="000000"/>
          <w:spacing w:val="0"/>
          <w:w w:val="100"/>
          <w:position w:val="0"/>
          <w:u w:val="single"/>
        </w:rPr>
        <w:t>DOTYCZĄCE SPEŁNIANIA WARUNKÓW UDZIAŁU W POSTĘPOWANIU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Prace remontowe przy ogrodzeniu wokół budynku Willi Caro w Gliwicach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INFORMACJA DOTYCZĄCA WYKONAWCY</w:t>
      </w:r>
      <w:bookmarkEnd w:id="0"/>
      <w:bookmarkEnd w:id="1"/>
      <w:bookmarkEnd w:id="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spełniam(y) warunki udziału w postępowaniu określone przez zamawiającego w specyfikacji warunków zamówienia.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WYKONAWCY</w:t>
        <w:br/>
        <w:t>składane na podstawie art. 125 ust. 1 ustawy z dnia 11 września 2019 r. - Prawo zamówień publicznych,</w:t>
        <w:br/>
      </w:r>
      <w:r>
        <w:rPr>
          <w:b/>
          <w:bCs/>
          <w:color w:val="000000"/>
          <w:spacing w:val="0"/>
          <w:w w:val="100"/>
          <w:position w:val="0"/>
          <w:u w:val="single"/>
        </w:rPr>
        <w:t>DOTYCZĄCE PRZESŁANEK WYKLUCZENIA Z POSTĘPOWANIA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związku z ubieganiem się o udzielenie zamówienia publicznego pod nazwą: </w:t>
      </w:r>
      <w:r>
        <w:rPr>
          <w:b/>
          <w:bCs/>
          <w:color w:val="000000"/>
          <w:spacing w:val="0"/>
          <w:w w:val="100"/>
          <w:position w:val="0"/>
        </w:rPr>
        <w:t xml:space="preserve">Prace remontowe przy ogrodzeniu wokół budynku Willi Caro w Gliwicach </w:t>
      </w: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color w:val="000000"/>
          <w:spacing w:val="0"/>
          <w:w w:val="100"/>
          <w:position w:val="0"/>
        </w:rPr>
        <w:t>OŚWIADCZENIA DOTYCZĄCE WYKONAWCY</w:t>
      </w:r>
      <w:bookmarkEnd w:id="3"/>
      <w:bookmarkEnd w:id="4"/>
      <w:bookmarkEnd w:id="5"/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4" w:val="left"/>
        </w:tabs>
        <w:bidi w:val="0"/>
        <w:spacing w:before="0" w:after="0" w:line="240" w:lineRule="auto"/>
        <w:ind w:left="740" w:right="0" w:hanging="24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108 ust. 1 ustawy Pzp.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63" w:val="left"/>
        </w:tabs>
        <w:bidi w:val="0"/>
        <w:spacing w:before="0" w:after="0" w:line="240" w:lineRule="auto"/>
        <w:ind w:left="740" w:right="0" w:hanging="240"/>
        <w:jc w:val="both"/>
      </w:pPr>
      <w:bookmarkStart w:id="7" w:name="bookmark7"/>
      <w:bookmarkEnd w:id="7"/>
      <w:r>
        <w:rPr>
          <w:color w:val="000000"/>
          <w:spacing w:val="0"/>
          <w:w w:val="100"/>
          <w:position w:val="0"/>
        </w:rPr>
        <w:t xml:space="preserve">Oświadczam(y), </w:t>
      </w:r>
      <w:r>
        <w:rPr>
          <w:b/>
          <w:bCs/>
          <w:color w:val="000000"/>
          <w:spacing w:val="0"/>
          <w:w w:val="100"/>
          <w:position w:val="0"/>
        </w:rPr>
        <w:t xml:space="preserve">że nie podlegam(y) wykluczeniu </w:t>
      </w:r>
      <w:r>
        <w:rPr>
          <w:color w:val="000000"/>
          <w:spacing w:val="0"/>
          <w:w w:val="100"/>
          <w:position w:val="0"/>
        </w:rPr>
        <w:t>z postępowania na podstawie art. 109 ust. 1 pkt 1), art. 109 ust. 1 pkt 2), art. 109 ust. 1 pkt 3), art. 109 ust. 1 pkt 4), art. 109 ust. 1 pkt 5), art. 109 ust. 1 pkt 6), art. 109 ust. 1 pkt 7), art. 109 ust. 1 pkt 8), art. 109 ust. 1 pkt 9), art. 109 ust. 1 pkt 10) ustawy pzp.</w:t>
      </w:r>
    </w:p>
    <w:p>
      <w:pPr>
        <w:pStyle w:val="Style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63" w:val="left"/>
        </w:tabs>
        <w:bidi w:val="0"/>
        <w:spacing w:before="0" w:line="240" w:lineRule="auto"/>
        <w:ind w:left="740" w:right="0" w:hanging="240"/>
        <w:jc w:val="both"/>
      </w:pPr>
      <w:bookmarkStart w:id="8" w:name="bookmark8"/>
      <w:bookmarkEnd w:id="8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13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zachodzą w stosunku do mnie/nas podstawy wykluczenia z postępowania na podstawie art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</w:rPr>
        <w:t>108 ust. 1 pkt 1, 2 i 5 lub art. 109 ust. 1 pkt 2-5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0" w:name="bookmark10"/>
      <w:bookmarkStart w:id="11" w:name="bookmark11"/>
      <w:bookmarkStart w:id="9" w:name="bookmark9"/>
      <w:r>
        <w:rPr>
          <w:color w:val="000000"/>
          <w:spacing w:val="0"/>
          <w:w w:val="100"/>
          <w:position w:val="0"/>
        </w:rPr>
        <w:t>OŚWIADCZENIE DOTYCZĄCE PODWYKONAWCY NIEBĘDĄCEGO PODMIOTEM, NA KTÓREGO</w:t>
        <w:br/>
        <w:t>ZASOBY POWOŁUJE SIĘ WYKONAWCA</w:t>
      </w:r>
      <w:bookmarkEnd w:id="10"/>
      <w:bookmarkEnd w:id="11"/>
      <w:bookmarkEnd w:id="9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Oświadczam(y), że następujący(e) podmiot(y), będący(e) podwykonawcą(ami):</w:t>
      </w:r>
    </w:p>
    <w:tbl>
      <w:tblPr>
        <w:tblOverlap w:val="never"/>
        <w:jc w:val="center"/>
        <w:tblLayout w:type="fixed"/>
      </w:tblPr>
      <w:tblGrid>
        <w:gridCol w:w="4128"/>
        <w:gridCol w:w="2405"/>
        <w:gridCol w:w="2098"/>
        <w:gridCol w:w="2174"/>
      </w:tblGrid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Imię i nazwisko lub nazwa/firma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Adres/siedziba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NIP/PESEL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KRS/CEiDG</w:t>
            </w:r>
          </w:p>
        </w:tc>
      </w:tr>
      <w:tr>
        <w:trPr>
          <w:trHeight w:val="8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6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nie podlega(ą) wykluczeniu z postępowania o udzielenie zamówienia.</w:t>
      </w:r>
    </w:p>
    <w:p>
      <w:pPr>
        <w:widowControl w:val="0"/>
        <w:spacing w:after="499" w:line="1" w:lineRule="exact"/>
      </w:pP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2" w:name="bookmark12"/>
      <w:bookmarkStart w:id="13" w:name="bookmark13"/>
      <w:bookmarkStart w:id="14" w:name="bookmark14"/>
      <w:r>
        <w:rPr>
          <w:color w:val="000000"/>
          <w:spacing w:val="0"/>
          <w:w w:val="100"/>
          <w:position w:val="0"/>
        </w:rPr>
        <w:t>OŚWIADCZENIE DOTYCZĄCE PODMIOTOWYCH ŚRODKÓW DOWODOWYCH, KTÓRE ZAMAWIAJĄCY</w:t>
        <w:br/>
        <w:t>MOŻE UZYSKAĆ ZA POMOCĄ BEZPŁATNYCH I OGÓLNODOSTĘPNYCH BAZ DANYCH</w:t>
      </w:r>
      <w:bookmarkEnd w:id="12"/>
      <w:bookmarkEnd w:id="13"/>
      <w:bookmarkEnd w:id="14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0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36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r>
        <w:fldChar w:fldCharType="begin"/>
      </w:r>
      <w:r>
        <w:rPr/>
        <w:instrText> HYPERLINK "https://ems.ms.gov.pl"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https://ems.ms.gov.pl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, </w:t>
      </w:r>
      <w:r>
        <w:fldChar w:fldCharType="begin"/>
      </w:r>
      <w:r>
        <w:rPr/>
        <w:instrText> HYPERLINK "https://prod.ceidg.gov.pl"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https://prod.ceidg.gov.pl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15" w:name="bookmark15"/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</w:rPr>
        <w:t>INFORMACJE NA TEMAT POLEGANIA NA ZDOLNOŚCI INNYCH PODMIOTÓW</w:t>
      </w:r>
      <w:bookmarkEnd w:id="15"/>
      <w:bookmarkEnd w:id="16"/>
      <w:bookmarkEnd w:id="17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Czy wykonawca, w celu potwierdzenia spełniania warunków udziału w postępowaniu lub kryteriów selekcji, polega na zdolnościach technicznych lub zawodowych lub sytuacji finansowej lub ekonomicznej podmiotów udostępniających zasoby?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8" w:name="bookmark18"/>
      <w:bookmarkStart w:id="19" w:name="bookmark19"/>
      <w:bookmarkStart w:id="20" w:name="bookmark20"/>
      <w:r>
        <w:rPr>
          <w:color w:val="000000"/>
          <w:spacing w:val="0"/>
          <w:w w:val="100"/>
          <w:position w:val="0"/>
        </w:rPr>
        <w:t>TAK/NIE*</w:t>
      </w:r>
      <w:bookmarkEnd w:id="18"/>
      <w:bookmarkEnd w:id="19"/>
      <w:bookmarkEnd w:id="20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u w:val="single"/>
        </w:rPr>
        <w:t>UWAGA: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68" w:val="left"/>
        </w:tabs>
        <w:bidi w:val="0"/>
        <w:spacing w:before="0" w:after="0" w:line="240" w:lineRule="auto"/>
        <w:ind w:left="0" w:right="0" w:firstLine="0"/>
        <w:jc w:val="both"/>
      </w:pPr>
      <w:bookmarkStart w:id="21" w:name="bookmark21"/>
      <w:bookmarkEnd w:id="21"/>
      <w:r>
        <w:rPr>
          <w:color w:val="000000"/>
          <w:spacing w:val="0"/>
          <w:w w:val="100"/>
          <w:position w:val="0"/>
        </w:rPr>
        <w:t>W przypadku zaznaczenia odpowiedzi "TAK" do oferty należy dołączyć zobowiązanie podmiotu udostępniającego zasoby oraz oświadczenie tego podmiotu, o którym mowa w art. 125 ust. 1 w zw. z art. 125 ust. 5 ustawy Pzp.</w:t>
      </w:r>
    </w:p>
    <w:p>
      <w:pPr>
        <w:pStyle w:val="Style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line="240" w:lineRule="auto"/>
        <w:ind w:left="0" w:right="0" w:firstLine="0"/>
        <w:jc w:val="both"/>
      </w:pPr>
      <w:bookmarkStart w:id="22" w:name="bookmark22"/>
      <w:bookmarkEnd w:id="22"/>
      <w:r>
        <w:rPr>
          <w:color w:val="000000"/>
          <w:spacing w:val="0"/>
          <w:w w:val="100"/>
          <w:position w:val="0"/>
        </w:rPr>
        <w:t xml:space="preserve">Jeżeli wykonawca nie skreśli żadnej z odpowiedzi i nie złoży wraz z ofertą zobowiązania podmiotu udostępniającego zasoby, Zamawiający uzna, że wykonawca </w:t>
      </w:r>
      <w:r>
        <w:rPr>
          <w:color w:val="000000"/>
          <w:spacing w:val="0"/>
          <w:w w:val="100"/>
          <w:position w:val="0"/>
          <w:u w:val="single"/>
        </w:rPr>
        <w:t>nie polega</w:t>
      </w:r>
      <w:r>
        <w:rPr>
          <w:color w:val="000000"/>
          <w:spacing w:val="0"/>
          <w:w w:val="100"/>
          <w:position w:val="0"/>
        </w:rPr>
        <w:t xml:space="preserve"> na zdolnościach technicznych lub zawodowych lub sytuacji finansowej lub ekonomicznej podmiotów udostępniających zasoby.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* niewłaściwe skreślić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3" w:name="bookmark23"/>
      <w:bookmarkStart w:id="24" w:name="bookmark24"/>
      <w:bookmarkStart w:id="25" w:name="bookmark25"/>
      <w:r>
        <w:rPr>
          <w:color w:val="000000"/>
          <w:spacing w:val="0"/>
          <w:w w:val="100"/>
          <w:position w:val="0"/>
        </w:rPr>
        <w:t>OŚWIADCZENIE DOTYCZĄCE PODANYCH INFORMACJI</w:t>
      </w:r>
      <w:bookmarkEnd w:id="23"/>
      <w:bookmarkEnd w:id="24"/>
      <w:bookmarkEnd w:id="25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W przypadku podmiotów występujących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notePr>
        <w:pos w:val="pageBottom"/>
        <w:numFmt w:val="decimal"/>
        <w:numRestart w:val="continuous"/>
      </w:footnotePr>
      <w:pgSz w:w="11900" w:h="16840"/>
      <w:pgMar w:top="1241" w:right="232" w:bottom="591" w:left="830" w:header="813" w:footer="16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9">
    <w:name w:val="Nagłówek #1_"/>
    <w:basedOn w:val="DefaultParagraphFont"/>
    <w:link w:val="Styl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2">
    <w:name w:val="Podpis tabeli_"/>
    <w:basedOn w:val="DefaultParagraphFont"/>
    <w:link w:val="Style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4">
    <w:name w:val="Inne_"/>
    <w:basedOn w:val="DefaultParagraphFont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470"/>
      <w:ind w:left="21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8">
    <w:name w:val="Nagłówek #1"/>
    <w:basedOn w:val="Normal"/>
    <w:link w:val="CharStyle9"/>
    <w:pPr>
      <w:widowControl w:val="0"/>
      <w:shd w:val="clear" w:color="auto" w:fill="auto"/>
      <w:spacing w:after="26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1">
    <w:name w:val="Podpis tabeli"/>
    <w:basedOn w:val="Normal"/>
    <w:link w:val="CharStyle12"/>
    <w:pPr>
      <w:widowControl w:val="0"/>
      <w:shd w:val="clear" w:color="auto" w:fill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3">
    <w:name w:val="Inne"/>
    <w:basedOn w:val="Normal"/>
    <w:link w:val="CharStyle14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